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77601AD3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1F721E">
        <w:rPr>
          <w:rFonts w:ascii="Arial" w:hAnsi="Arial" w:cs="Arial"/>
          <w:b/>
          <w:sz w:val="24"/>
          <w:szCs w:val="24"/>
          <w:u w:val="single"/>
        </w:rPr>
        <w:t>2</w:t>
      </w:r>
      <w:r w:rsidR="005E1312">
        <w:rPr>
          <w:rFonts w:ascii="Arial" w:hAnsi="Arial" w:cs="Arial"/>
          <w:b/>
          <w:sz w:val="24"/>
          <w:szCs w:val="24"/>
          <w:u w:val="single"/>
        </w:rPr>
        <w:t>9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7341045A" w:rsidR="00CE6E91" w:rsidRDefault="004E4724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</w:t>
      </w:r>
      <w:r w:rsidR="0081356D">
        <w:rPr>
          <w:rFonts w:ascii="Arial" w:hAnsi="Arial" w:cs="Arial"/>
          <w:b/>
          <w:sz w:val="24"/>
          <w:szCs w:val="24"/>
        </w:rPr>
        <w:t>Jenauro Hruba</w:t>
      </w:r>
      <w:r w:rsidR="00FA5F3F" w:rsidRPr="00706563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a</w:t>
      </w:r>
      <w:r w:rsidR="00B31DC6">
        <w:rPr>
          <w:rFonts w:ascii="Arial" w:hAnsi="Arial" w:cs="Arial"/>
          <w:sz w:val="24"/>
          <w:szCs w:val="24"/>
        </w:rPr>
        <w:t xml:space="preserve"> </w:t>
      </w:r>
      <w:r w:rsidR="00451854">
        <w:rPr>
          <w:rFonts w:ascii="Arial" w:hAnsi="Arial" w:cs="Arial"/>
          <w:sz w:val="24"/>
          <w:szCs w:val="24"/>
        </w:rPr>
        <w:t>Exma</w:t>
      </w:r>
      <w:r w:rsidR="008651D7" w:rsidRPr="00B4436D">
        <w:rPr>
          <w:rFonts w:ascii="Arial" w:hAnsi="Arial" w:cs="Arial"/>
          <w:sz w:val="24"/>
          <w:szCs w:val="24"/>
        </w:rPr>
        <w:t xml:space="preserve">. Senhora </w:t>
      </w:r>
      <w:r w:rsidR="00451854">
        <w:rPr>
          <w:rFonts w:ascii="Arial" w:hAnsi="Arial" w:cs="Arial"/>
          <w:b/>
          <w:bCs/>
          <w:sz w:val="24"/>
          <w:szCs w:val="24"/>
          <w:u w:val="single"/>
        </w:rPr>
        <w:t>MARILIA PEROTTA BENTO GONÇALVES</w:t>
      </w:r>
      <w:r w:rsidR="008651D7" w:rsidRPr="00B4436D">
        <w:rPr>
          <w:rFonts w:ascii="Arial" w:hAnsi="Arial" w:cs="Arial"/>
          <w:sz w:val="24"/>
          <w:szCs w:val="24"/>
        </w:rPr>
        <w:t>-</w:t>
      </w:r>
      <w:r w:rsidR="00451854">
        <w:rPr>
          <w:rFonts w:ascii="Arial" w:hAnsi="Arial" w:cs="Arial"/>
          <w:sz w:val="24"/>
          <w:szCs w:val="24"/>
        </w:rPr>
        <w:t>Prefeita de Roncador</w:t>
      </w:r>
      <w:r w:rsidR="00377AF0">
        <w:rPr>
          <w:rFonts w:ascii="Arial" w:hAnsi="Arial" w:cs="Arial"/>
          <w:sz w:val="24"/>
          <w:szCs w:val="24"/>
        </w:rPr>
        <w:t xml:space="preserve">, </w:t>
      </w:r>
      <w:r w:rsidR="00990AC2">
        <w:rPr>
          <w:rFonts w:ascii="Arial" w:hAnsi="Arial" w:cs="Arial"/>
          <w:sz w:val="24"/>
          <w:szCs w:val="24"/>
        </w:rPr>
        <w:t xml:space="preserve">com a seguinte </w:t>
      </w:r>
      <w:r w:rsidR="005E1312">
        <w:rPr>
          <w:rFonts w:ascii="Arial" w:hAnsi="Arial" w:cs="Arial"/>
          <w:sz w:val="24"/>
          <w:szCs w:val="24"/>
        </w:rPr>
        <w:t>informação</w:t>
      </w:r>
      <w:r w:rsidR="00377AF0">
        <w:rPr>
          <w:rFonts w:ascii="Arial" w:hAnsi="Arial" w:cs="Arial"/>
          <w:sz w:val="24"/>
          <w:szCs w:val="24"/>
        </w:rPr>
        <w:t>:</w:t>
      </w:r>
    </w:p>
    <w:p w14:paraId="00263906" w14:textId="77777777" w:rsidR="005E1312" w:rsidRDefault="005E1312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9C0581" w14:textId="010EBFC9" w:rsidR="005E1312" w:rsidRDefault="005E1312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as empresas que estão realizando o processo de contratação de funcionários terceirizados para prestação de serviços ao município;</w:t>
      </w:r>
    </w:p>
    <w:p w14:paraId="2CEA7D8F" w14:textId="0DC756EF" w:rsidR="005E1312" w:rsidRDefault="005E1312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funcionários foram contratados por empresas terceirizadas</w:t>
      </w:r>
      <w:r w:rsidRPr="005E13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estão prestando serviços a Prefeitura Municipal de Roncador.</w:t>
      </w:r>
    </w:p>
    <w:p w14:paraId="08D66760" w14:textId="60096D54" w:rsidR="005E1312" w:rsidRDefault="005E1312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Nomes de funcionários contratados por empresa terceirizadas que estão prestando serviços a Prefeitura Municipal de Roncador;</w:t>
      </w:r>
    </w:p>
    <w:p w14:paraId="7EE5AC5E" w14:textId="5EDAB89D" w:rsidR="005E1312" w:rsidRDefault="005E1312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Locais que esses </w:t>
      </w:r>
      <w:r w:rsidR="00C07A89">
        <w:rPr>
          <w:rFonts w:ascii="Arial" w:hAnsi="Arial" w:cs="Arial"/>
          <w:sz w:val="24"/>
          <w:szCs w:val="24"/>
        </w:rPr>
        <w:t>funcionários</w:t>
      </w:r>
      <w:r>
        <w:rPr>
          <w:rFonts w:ascii="Arial" w:hAnsi="Arial" w:cs="Arial"/>
          <w:sz w:val="24"/>
          <w:szCs w:val="24"/>
        </w:rPr>
        <w:t xml:space="preserve"> estão </w:t>
      </w:r>
      <w:r w:rsidR="009E42A1">
        <w:rPr>
          <w:rFonts w:ascii="Arial" w:hAnsi="Arial" w:cs="Arial"/>
          <w:sz w:val="24"/>
          <w:szCs w:val="24"/>
        </w:rPr>
        <w:t>desempenhado</w:t>
      </w:r>
      <w:r>
        <w:rPr>
          <w:rFonts w:ascii="Arial" w:hAnsi="Arial" w:cs="Arial"/>
          <w:sz w:val="24"/>
          <w:szCs w:val="24"/>
        </w:rPr>
        <w:t xml:space="preserve"> suas funções n</w:t>
      </w:r>
      <w:r>
        <w:rPr>
          <w:rFonts w:ascii="Arial" w:hAnsi="Arial" w:cs="Arial"/>
          <w:sz w:val="24"/>
          <w:szCs w:val="24"/>
        </w:rPr>
        <w:t>a Prefeitura Municipal de Roncador.</w:t>
      </w:r>
    </w:p>
    <w:p w14:paraId="288153AB" w14:textId="77777777" w:rsidR="00667DCC" w:rsidRPr="005E1312" w:rsidRDefault="00667DCC" w:rsidP="00667DCC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53B86BD9" w14:textId="6D7BFB1D" w:rsidR="005E1312" w:rsidRDefault="00904D6F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dos</w:t>
      </w:r>
      <w:r w:rsidR="009E42A1">
        <w:rPr>
          <w:rFonts w:ascii="Arial" w:hAnsi="Arial" w:cs="Arial"/>
          <w:sz w:val="24"/>
          <w:szCs w:val="24"/>
        </w:rPr>
        <w:t xml:space="preserve"> servidores</w:t>
      </w:r>
      <w:r>
        <w:rPr>
          <w:rFonts w:ascii="Arial" w:hAnsi="Arial" w:cs="Arial"/>
          <w:sz w:val="24"/>
          <w:szCs w:val="24"/>
        </w:rPr>
        <w:t xml:space="preserve"> em </w:t>
      </w:r>
      <w:r w:rsidR="007F5775">
        <w:rPr>
          <w:rFonts w:ascii="Arial" w:hAnsi="Arial" w:cs="Arial"/>
          <w:sz w:val="24"/>
          <w:szCs w:val="24"/>
        </w:rPr>
        <w:t>suas maiorias</w:t>
      </w:r>
      <w:r w:rsidR="009E42A1">
        <w:rPr>
          <w:rFonts w:ascii="Arial" w:hAnsi="Arial" w:cs="Arial"/>
          <w:sz w:val="24"/>
          <w:szCs w:val="24"/>
        </w:rPr>
        <w:t xml:space="preserve"> serem contratados </w:t>
      </w:r>
      <w:r w:rsidR="007F5775">
        <w:rPr>
          <w:rFonts w:ascii="Arial" w:hAnsi="Arial" w:cs="Arial"/>
          <w:sz w:val="24"/>
          <w:szCs w:val="24"/>
        </w:rPr>
        <w:t>por meio de</w:t>
      </w:r>
      <w:r w:rsidR="009E42A1">
        <w:rPr>
          <w:rFonts w:ascii="Arial" w:hAnsi="Arial" w:cs="Arial"/>
          <w:sz w:val="24"/>
          <w:szCs w:val="24"/>
        </w:rPr>
        <w:t xml:space="preserve"> concurso</w:t>
      </w:r>
      <w:r w:rsidR="007F5775">
        <w:rPr>
          <w:rFonts w:ascii="Arial" w:hAnsi="Arial" w:cs="Arial"/>
          <w:sz w:val="24"/>
          <w:szCs w:val="24"/>
        </w:rPr>
        <w:t>s públicos</w:t>
      </w:r>
      <w:r w:rsidR="009E42A1">
        <w:rPr>
          <w:rFonts w:ascii="Arial" w:hAnsi="Arial" w:cs="Arial"/>
          <w:sz w:val="24"/>
          <w:szCs w:val="24"/>
        </w:rPr>
        <w:t>, há</w:t>
      </w:r>
      <w:r w:rsidR="007F5775">
        <w:rPr>
          <w:rFonts w:ascii="Arial" w:hAnsi="Arial" w:cs="Arial"/>
          <w:sz w:val="24"/>
          <w:szCs w:val="24"/>
        </w:rPr>
        <w:t xml:space="preserve"> </w:t>
      </w:r>
      <w:r w:rsidR="009E42A1">
        <w:rPr>
          <w:rFonts w:ascii="Arial" w:hAnsi="Arial" w:cs="Arial"/>
          <w:sz w:val="24"/>
          <w:szCs w:val="24"/>
        </w:rPr>
        <w:t xml:space="preserve">uma parcela que por prerrogativa legais são contratados por outros processos, porém para que possamos acompanhar </w:t>
      </w:r>
      <w:r w:rsidR="00667DCC">
        <w:rPr>
          <w:rFonts w:ascii="Arial" w:hAnsi="Arial" w:cs="Arial"/>
          <w:sz w:val="24"/>
          <w:szCs w:val="24"/>
        </w:rPr>
        <w:t>os processos dessas contratações</w:t>
      </w:r>
      <w:r w:rsidR="007F5775">
        <w:rPr>
          <w:rFonts w:ascii="Arial" w:hAnsi="Arial" w:cs="Arial"/>
          <w:sz w:val="24"/>
          <w:szCs w:val="24"/>
        </w:rPr>
        <w:t xml:space="preserve"> terceirizadas,</w:t>
      </w:r>
      <w:r w:rsidR="00667DCC">
        <w:rPr>
          <w:rFonts w:ascii="Arial" w:hAnsi="Arial" w:cs="Arial"/>
          <w:sz w:val="24"/>
          <w:szCs w:val="24"/>
        </w:rPr>
        <w:t xml:space="preserve"> necessitamos dessas informações. </w:t>
      </w:r>
    </w:p>
    <w:p w14:paraId="1B8C5042" w14:textId="16DB694C" w:rsidR="000F0347" w:rsidRDefault="000F0347" w:rsidP="000F034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485D6977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1F0953">
        <w:rPr>
          <w:rFonts w:ascii="Arial" w:hAnsi="Arial" w:cs="Arial"/>
          <w:sz w:val="24"/>
          <w:szCs w:val="24"/>
        </w:rPr>
        <w:t>3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2A3E3A8" w14:textId="77777777" w:rsidR="007F5775" w:rsidRDefault="007F577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69646441" w:rsidR="003F548E" w:rsidRPr="00706563" w:rsidRDefault="00667DCC" w:rsidP="008875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Jenauro Hruba</w:t>
      </w:r>
    </w:p>
    <w:p w14:paraId="2BF96815" w14:textId="113B7B07" w:rsidR="00CE23E6" w:rsidRPr="00CE23E6" w:rsidRDefault="0088759F" w:rsidP="0088759F">
      <w:pPr>
        <w:ind w:left="3539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548E"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D621" w14:textId="77777777" w:rsidR="00C173A4" w:rsidRDefault="00C173A4">
      <w:r>
        <w:separator/>
      </w:r>
    </w:p>
  </w:endnote>
  <w:endnote w:type="continuationSeparator" w:id="0">
    <w:p w14:paraId="758978D3" w14:textId="77777777" w:rsidR="00C173A4" w:rsidRDefault="00C1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257E" w14:textId="77777777" w:rsidR="00C173A4" w:rsidRDefault="00C173A4">
      <w:r>
        <w:separator/>
      </w:r>
    </w:p>
  </w:footnote>
  <w:footnote w:type="continuationSeparator" w:id="0">
    <w:p w14:paraId="6D89F128" w14:textId="77777777" w:rsidR="00C173A4" w:rsidRDefault="00C1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173A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C173A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173A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120DC9"/>
    <w:rsid w:val="00146930"/>
    <w:rsid w:val="001537DC"/>
    <w:rsid w:val="00170C10"/>
    <w:rsid w:val="001872A4"/>
    <w:rsid w:val="00192ED6"/>
    <w:rsid w:val="001943FD"/>
    <w:rsid w:val="001D48D9"/>
    <w:rsid w:val="001F0953"/>
    <w:rsid w:val="001F721E"/>
    <w:rsid w:val="00211CCF"/>
    <w:rsid w:val="00244F2C"/>
    <w:rsid w:val="002466DB"/>
    <w:rsid w:val="00257EBD"/>
    <w:rsid w:val="00275347"/>
    <w:rsid w:val="00296B90"/>
    <w:rsid w:val="002C683C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E1312"/>
    <w:rsid w:val="005F3A96"/>
    <w:rsid w:val="005F71B3"/>
    <w:rsid w:val="00604217"/>
    <w:rsid w:val="00606F78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7F5775"/>
    <w:rsid w:val="0081356D"/>
    <w:rsid w:val="008222BD"/>
    <w:rsid w:val="00833422"/>
    <w:rsid w:val="0083503B"/>
    <w:rsid w:val="00840C1A"/>
    <w:rsid w:val="008651D7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C77B5"/>
    <w:rsid w:val="009D5806"/>
    <w:rsid w:val="009E2745"/>
    <w:rsid w:val="009E42A1"/>
    <w:rsid w:val="009F28CC"/>
    <w:rsid w:val="009F74D7"/>
    <w:rsid w:val="00A074C3"/>
    <w:rsid w:val="00A16AD9"/>
    <w:rsid w:val="00A3567E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D78FC"/>
    <w:rsid w:val="00C03648"/>
    <w:rsid w:val="00C046FA"/>
    <w:rsid w:val="00C07A89"/>
    <w:rsid w:val="00C173A4"/>
    <w:rsid w:val="00C23FF0"/>
    <w:rsid w:val="00C251AA"/>
    <w:rsid w:val="00C6104B"/>
    <w:rsid w:val="00C621D3"/>
    <w:rsid w:val="00C8671F"/>
    <w:rsid w:val="00CA256A"/>
    <w:rsid w:val="00CA41C2"/>
    <w:rsid w:val="00CB18B4"/>
    <w:rsid w:val="00CE23E6"/>
    <w:rsid w:val="00CE4461"/>
    <w:rsid w:val="00CE5F34"/>
    <w:rsid w:val="00CE6E91"/>
    <w:rsid w:val="00D2251A"/>
    <w:rsid w:val="00D40673"/>
    <w:rsid w:val="00D539FD"/>
    <w:rsid w:val="00D617D9"/>
    <w:rsid w:val="00D67CFF"/>
    <w:rsid w:val="00D80890"/>
    <w:rsid w:val="00D975B7"/>
    <w:rsid w:val="00DA2978"/>
    <w:rsid w:val="00DA5752"/>
    <w:rsid w:val="00DD4FAF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B3D8F"/>
    <w:rsid w:val="00EC7946"/>
    <w:rsid w:val="00ED6607"/>
    <w:rsid w:val="00EF31B0"/>
    <w:rsid w:val="00F00D63"/>
    <w:rsid w:val="00F063FA"/>
    <w:rsid w:val="00F20909"/>
    <w:rsid w:val="00F31FCB"/>
    <w:rsid w:val="00F47E14"/>
    <w:rsid w:val="00F6408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13</cp:revision>
  <cp:lastPrinted>2025-02-13T16:13:00Z</cp:lastPrinted>
  <dcterms:created xsi:type="dcterms:W3CDTF">2025-02-13T13:21:00Z</dcterms:created>
  <dcterms:modified xsi:type="dcterms:W3CDTF">2025-02-13T16:15:00Z</dcterms:modified>
</cp:coreProperties>
</file>