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A93" w14:textId="26F86CAA" w:rsidR="003E54D7" w:rsidRPr="005E0337" w:rsidRDefault="003E54D7" w:rsidP="008F3053">
      <w:pPr>
        <w:tabs>
          <w:tab w:val="left" w:pos="708"/>
          <w:tab w:val="left" w:pos="1940"/>
        </w:tabs>
        <w:spacing w:line="360" w:lineRule="auto"/>
        <w:ind w:right="709"/>
        <w:rPr>
          <w:rFonts w:ascii="Arial" w:hAnsi="Arial" w:cs="Arial"/>
          <w:b/>
          <w:sz w:val="24"/>
          <w:szCs w:val="24"/>
          <w:u w:val="single"/>
        </w:rPr>
      </w:pPr>
      <w:r w:rsidRPr="005E0337">
        <w:rPr>
          <w:rFonts w:ascii="Arial" w:hAnsi="Arial" w:cs="Arial"/>
          <w:b/>
          <w:sz w:val="24"/>
          <w:szCs w:val="24"/>
          <w:u w:val="single"/>
        </w:rPr>
        <w:t>REQUERIMENTO N.</w:t>
      </w:r>
      <w:r w:rsidR="00D944E2">
        <w:rPr>
          <w:rFonts w:ascii="Arial" w:hAnsi="Arial" w:cs="Arial"/>
          <w:b/>
          <w:sz w:val="24"/>
          <w:szCs w:val="24"/>
          <w:u w:val="single"/>
        </w:rPr>
        <w:t>5</w:t>
      </w:r>
      <w:r w:rsidR="00346FC6">
        <w:rPr>
          <w:rFonts w:ascii="Arial" w:hAnsi="Arial" w:cs="Arial"/>
          <w:b/>
          <w:sz w:val="24"/>
          <w:szCs w:val="24"/>
          <w:u w:val="single"/>
        </w:rPr>
        <w:t>1</w:t>
      </w:r>
      <w:r w:rsidRPr="005E0337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3560DE8E" w14:textId="77777777" w:rsidR="003E54D7" w:rsidRPr="000571EB" w:rsidRDefault="003E54D7" w:rsidP="003E54D7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Cs/>
        </w:rPr>
      </w:pPr>
    </w:p>
    <w:p w14:paraId="6046CFAA" w14:textId="77777777" w:rsidR="003E54D7" w:rsidRPr="005E0337" w:rsidRDefault="003E54D7" w:rsidP="003E54D7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 xml:space="preserve">Ao Exmo. Senhor </w:t>
      </w:r>
    </w:p>
    <w:p w14:paraId="1799A40C" w14:textId="77777777" w:rsidR="003E54D7" w:rsidRPr="005E0337" w:rsidRDefault="003E54D7" w:rsidP="003E54D7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AMADEU ELIZIO SANTOS</w:t>
      </w:r>
    </w:p>
    <w:p w14:paraId="7C371A6D" w14:textId="77777777" w:rsidR="003E54D7" w:rsidRPr="005E0337" w:rsidRDefault="003E54D7" w:rsidP="003E54D7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 xml:space="preserve">Presidente da Câmara Municipal </w:t>
      </w:r>
    </w:p>
    <w:p w14:paraId="68FDBF08" w14:textId="77777777" w:rsidR="003E54D7" w:rsidRPr="005E0337" w:rsidRDefault="003E54D7" w:rsidP="003E54D7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Roncador/PR</w:t>
      </w:r>
    </w:p>
    <w:p w14:paraId="6996846C" w14:textId="77777777" w:rsidR="003E54D7" w:rsidRPr="005E0337" w:rsidRDefault="003E54D7" w:rsidP="003E54D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DEFC3E0" w14:textId="77777777" w:rsidR="00346FC6" w:rsidRPr="005E0337" w:rsidRDefault="00346FC6" w:rsidP="00346FC6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Senhor Presidente,</w:t>
      </w:r>
    </w:p>
    <w:p w14:paraId="623A40DD" w14:textId="77777777" w:rsidR="00346FC6" w:rsidRPr="005E0337" w:rsidRDefault="00346FC6" w:rsidP="00346FC6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DC99A94" w14:textId="3A3C157B" w:rsidR="00346FC6" w:rsidRDefault="00346FC6" w:rsidP="00346FC6">
      <w:pPr>
        <w:spacing w:after="16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>Vereado</w:t>
      </w:r>
      <w:r>
        <w:rPr>
          <w:rFonts w:ascii="Arial" w:hAnsi="Arial" w:cs="Arial"/>
          <w:bCs/>
          <w:sz w:val="24"/>
          <w:szCs w:val="24"/>
        </w:rPr>
        <w:t>r</w:t>
      </w:r>
      <w:r w:rsidRPr="005E03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Jenauro Hruba</w:t>
      </w:r>
      <w:r w:rsidRPr="005E0337">
        <w:rPr>
          <w:rFonts w:ascii="Arial" w:hAnsi="Arial" w:cs="Arial"/>
          <w:b/>
          <w:sz w:val="24"/>
          <w:szCs w:val="24"/>
        </w:rPr>
        <w:t xml:space="preserve">, </w:t>
      </w:r>
      <w:r w:rsidRPr="005E0337">
        <w:rPr>
          <w:rFonts w:ascii="Arial" w:hAnsi="Arial" w:cs="Arial"/>
          <w:bCs/>
          <w:sz w:val="24"/>
          <w:szCs w:val="24"/>
        </w:rPr>
        <w:t xml:space="preserve">no uso de suas atribuições legais, vem respeitosamente à presença de Vossa Excelência, requerer que seja encaminhado a </w:t>
      </w:r>
      <w:r w:rsidRPr="005E0337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5E0337">
        <w:rPr>
          <w:rFonts w:ascii="Arial" w:hAnsi="Arial" w:cs="Arial"/>
          <w:sz w:val="24"/>
          <w:szCs w:val="24"/>
        </w:rPr>
        <w:t>. Senhor</w:t>
      </w:r>
      <w:r>
        <w:rPr>
          <w:rFonts w:ascii="Arial" w:hAnsi="Arial" w:cs="Arial"/>
          <w:sz w:val="24"/>
          <w:szCs w:val="24"/>
        </w:rPr>
        <w:t>a</w:t>
      </w:r>
      <w:r w:rsidRPr="005E03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Marília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Perotta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Bento Gonçalves</w:t>
      </w:r>
      <w:r>
        <w:rPr>
          <w:rFonts w:ascii="Arial" w:hAnsi="Arial" w:cs="Arial"/>
          <w:b/>
          <w:bCs/>
          <w:sz w:val="24"/>
          <w:szCs w:val="24"/>
        </w:rPr>
        <w:t>, Prefeita de Roncador,</w:t>
      </w:r>
      <w:r w:rsidRPr="00346F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seguinte solicitação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46FC6">
        <w:rPr>
          <w:rFonts w:ascii="Arial" w:hAnsi="Arial" w:cs="Arial"/>
          <w:bCs/>
          <w:sz w:val="24"/>
          <w:szCs w:val="24"/>
        </w:rPr>
        <w:t xml:space="preserve"> </w:t>
      </w:r>
    </w:p>
    <w:p w14:paraId="6FD74BFA" w14:textId="0C4628F3" w:rsidR="00346FC6" w:rsidRPr="005E0337" w:rsidRDefault="00346FC6" w:rsidP="00346FC6">
      <w:pPr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</w:t>
      </w:r>
      <w:r w:rsidRPr="00346FC6">
        <w:rPr>
          <w:rFonts w:ascii="Arial" w:hAnsi="Arial" w:cs="Arial"/>
          <w:bCs/>
          <w:sz w:val="24"/>
          <w:szCs w:val="24"/>
        </w:rPr>
        <w:t xml:space="preserve">ue sejam prestadas as seguintes informações a respeito dos serviços contratados e pagos, prestados </w:t>
      </w:r>
      <w:proofErr w:type="gramStart"/>
      <w:r w:rsidRPr="00346FC6">
        <w:rPr>
          <w:rFonts w:ascii="Arial" w:hAnsi="Arial" w:cs="Arial"/>
          <w:bCs/>
          <w:sz w:val="24"/>
          <w:szCs w:val="24"/>
        </w:rPr>
        <w:t>nas  Secretarias</w:t>
      </w:r>
      <w:proofErr w:type="gramEnd"/>
      <w:r w:rsidRPr="00346FC6">
        <w:rPr>
          <w:rFonts w:ascii="Arial" w:hAnsi="Arial" w:cs="Arial"/>
          <w:bCs/>
          <w:sz w:val="24"/>
          <w:szCs w:val="24"/>
        </w:rPr>
        <w:t xml:space="preserve"> Municipais de Esportes, Educação e Cultura, e Serviços Públicos nos meses de janeiro e fevereiro de 2025: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05CEE4" w14:textId="77FDE3E1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 xml:space="preserve">Nos termos do Regimento Interno desta Casa de Leis, requeremos </w:t>
      </w:r>
    </w:p>
    <w:p w14:paraId="4711D7D3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1. Secretaria Municipal de Esportes</w:t>
      </w:r>
    </w:p>
    <w:p w14:paraId="75DCBA0E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Pagamento de serviços prestados na função de Zelador Masculino no período de 01/01/2025 a 31/01/2025 e 01/02/2025 a 28/02/2025, com valor unitário de R$ 3.238,97.</w:t>
      </w:r>
    </w:p>
    <w:p w14:paraId="70FE7DAB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Pagamento de serviços prestados na função de Zelador Feminino no período de 01/01/2025 a 31/01/2025 e 01/02/2025 a 28/02/2025, com valor unitário de R$ 3.855,04.</w:t>
      </w:r>
    </w:p>
    <w:p w14:paraId="3D9ACFD5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2. Secretaria Municipal de Educação e Cultura</w:t>
      </w:r>
    </w:p>
    <w:p w14:paraId="36CE925B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Pagamento de serviços prestados na função de Zelador Feminino:</w:t>
      </w:r>
    </w:p>
    <w:p w14:paraId="5B33AB96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01/01/2025 a 09/01/2025 – R$ 1.156,51</w:t>
      </w:r>
    </w:p>
    <w:p w14:paraId="0D0EC058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16/01/2025 a 31/01/2025 – R$ 2.056,02</w:t>
      </w:r>
    </w:p>
    <w:p w14:paraId="31AE4584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01/02/2025 a 28/02/2025:</w:t>
      </w:r>
    </w:p>
    <w:p w14:paraId="7144035A" w14:textId="7A9DB8B5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  <w:r w:rsidRPr="00346FC6">
        <w:rPr>
          <w:rFonts w:ascii="Arial" w:hAnsi="Arial" w:cs="Arial"/>
          <w:bCs/>
          <w:sz w:val="24"/>
          <w:szCs w:val="24"/>
        </w:rPr>
        <w:t xml:space="preserve"> Zelador Feminino – 01/01/2025 a 09/01/2025 – R$ 2.441,53</w:t>
      </w:r>
    </w:p>
    <w:p w14:paraId="594174E0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</w:p>
    <w:p w14:paraId="3F2DA5D8" w14:textId="5141638A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46FC6">
        <w:rPr>
          <w:rFonts w:ascii="Arial" w:hAnsi="Arial" w:cs="Arial"/>
          <w:bCs/>
          <w:sz w:val="24"/>
          <w:szCs w:val="24"/>
        </w:rPr>
        <w:t xml:space="preserve">3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46FC6">
        <w:rPr>
          <w:rFonts w:ascii="Arial" w:hAnsi="Arial" w:cs="Arial"/>
          <w:bCs/>
          <w:sz w:val="24"/>
          <w:szCs w:val="24"/>
        </w:rPr>
        <w:t>Zeladores</w:t>
      </w:r>
      <w:proofErr w:type="gramEnd"/>
      <w:r w:rsidRPr="00346FC6">
        <w:rPr>
          <w:rFonts w:ascii="Arial" w:hAnsi="Arial" w:cs="Arial"/>
          <w:bCs/>
          <w:sz w:val="24"/>
          <w:szCs w:val="24"/>
        </w:rPr>
        <w:t xml:space="preserve"> Femininos – a partir de 16/01/2025 – R$ 642,51 cada</w:t>
      </w:r>
    </w:p>
    <w:p w14:paraId="05436D0A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Pagamento de serviços prestados na função de Cozinheira, nos períodos de 01/01/2025 a 31/01/2025 e 01/02/2025 a 28/02/2025, com valor unitário de R$ 4.073,58.</w:t>
      </w:r>
    </w:p>
    <w:p w14:paraId="0EDCE4B3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3. Secretaria Municipal de Serviços Públicos (Pátio)</w:t>
      </w:r>
    </w:p>
    <w:p w14:paraId="314E221B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Pagamento de serviços prestados nas seguintes funções, nos períodos de 01/01/2025 a 31/01/2025 e 01/02/2025 a 28/02/2025:</w:t>
      </w:r>
    </w:p>
    <w:p w14:paraId="355D991E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3 Operadores de Máquina – R$ 5.797,64</w:t>
      </w:r>
    </w:p>
    <w:p w14:paraId="27AB235B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Vigia – R$ 5.595,80</w:t>
      </w:r>
    </w:p>
    <w:p w14:paraId="7AF36CAD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Zelador (01/02/2025 a 28/02/2025) – R$ 3.855,04</w:t>
      </w:r>
    </w:p>
    <w:p w14:paraId="0B1273D1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Diante do exposto, solicitamos as seguintes informações:</w:t>
      </w:r>
    </w:p>
    <w:p w14:paraId="21C52B60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1. Critérios e Justificativas</w:t>
      </w:r>
    </w:p>
    <w:p w14:paraId="24529D65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Qual foi o critério exato utilizado para a contratação desses serviços? Houve parecer técnico ou estudo que embasasse a escolha? Em caso afirmativo, solicitamos cópia integral do documento.</w:t>
      </w:r>
    </w:p>
    <w:p w14:paraId="3C0DA28B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2. Responsabilidades e Decisões</w:t>
      </w:r>
    </w:p>
    <w:p w14:paraId="0ABD4553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 xml:space="preserve">a) Quem foram os responsáveis diretos pela decisão de contratação? </w:t>
      </w:r>
    </w:p>
    <w:p w14:paraId="53DC97F8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b) Houve alguma recomendação do Ministério Público ou de outro órgão de controle que fundamentasse essas contratações? Se sim, solicitamos cópia da recomendação.</w:t>
      </w:r>
    </w:p>
    <w:p w14:paraId="484FA7E8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3. Recursos e Impacto Financeiro</w:t>
      </w:r>
    </w:p>
    <w:p w14:paraId="3A2E415E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Qual foi o impacto financeiro direto dessas contratações? Solicitamos detalhamento de valores pagos, contratados ou comprometidos.</w:t>
      </w:r>
    </w:p>
    <w:p w14:paraId="12312483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4. Histórico e Transparência</w:t>
      </w:r>
    </w:p>
    <w:p w14:paraId="025270A3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</w:p>
    <w:p w14:paraId="2FB7D5C9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lastRenderedPageBreak/>
        <w:t>a) Quais são os nomes dos servidores responsáveis por cada um dos serviços mencionados?</w:t>
      </w:r>
    </w:p>
    <w:p w14:paraId="11695D25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b) Quais foram os horários e o local de trabalho desses servidores durante os períodos indicados?</w:t>
      </w:r>
    </w:p>
    <w:p w14:paraId="7503662D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c) Algum servidor, gestor ou empresa beneficiada tem ou teve relação de proximidade com agentes públicos da atual gestão?</w:t>
      </w:r>
    </w:p>
    <w:p w14:paraId="587011F1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5. Comparação com os Vencimentos de Servidores Efetivos</w:t>
      </w:r>
    </w:p>
    <w:p w14:paraId="1CAC7B68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a) Qual o valor bruto e líquido pago aos servidores efetivos que desempenham a mesma função? Solicitamos a tabela salarial completa, incluindo benefícios e gratificações.</w:t>
      </w:r>
    </w:p>
    <w:p w14:paraId="495D0BE5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b) Qual o valor bruto e líquido pago aos contratados ou terceirizados para a mesma função? Caso haja variação, solicitamos detalhamento por cargo e tipo de contratação.</w:t>
      </w:r>
    </w:p>
    <w:p w14:paraId="7B7769CF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c) Se houver diferença nos valores pagos, qual a justificativa formal para essa discrepância?</w:t>
      </w:r>
    </w:p>
    <w:p w14:paraId="713E78AF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d) A carga horária dos servidores efetivos é a mesma dos contratados ou terceirizados? Em caso de diferença, quais os motivos?</w:t>
      </w:r>
    </w:p>
    <w:p w14:paraId="5B1A35E6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e) Há distinção nas atribuições ou responsabilidades entre as categorias? Se sim, solicitamos cópia do descritivo das funções para cada modalidade de vínculo.</w:t>
      </w:r>
    </w:p>
    <w:p w14:paraId="6EE708C3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f) Os contratados e terceirizados possuem direito aos mesmos benefícios concedidos aos servidores efetivos, como horas extras, adicionais, progressões e gratificações?</w:t>
      </w:r>
    </w:p>
    <w:p w14:paraId="5A70516F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g) Há previsão de equiparação salarial ou plano de carreira para os servidores efetivos que desempenham a mesma função?</w:t>
      </w:r>
    </w:p>
    <w:p w14:paraId="33EB4DE3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  <w:r w:rsidRPr="00346FC6">
        <w:rPr>
          <w:rFonts w:ascii="Arial" w:hAnsi="Arial" w:cs="Arial"/>
          <w:bCs/>
          <w:sz w:val="24"/>
          <w:szCs w:val="24"/>
        </w:rPr>
        <w:t>Solicitamos que a resposta seja encaminhada a esta Casa dentro do prazo legal, garantindo a transparência e a devida fiscalização dos gastos públicos.</w:t>
      </w:r>
    </w:p>
    <w:p w14:paraId="7174F62E" w14:textId="77777777" w:rsidR="00346FC6" w:rsidRPr="00346FC6" w:rsidRDefault="00346FC6" w:rsidP="00346FC6">
      <w:pPr>
        <w:spacing w:after="160" w:line="360" w:lineRule="auto"/>
        <w:ind w:firstLine="680"/>
        <w:jc w:val="both"/>
        <w:rPr>
          <w:rFonts w:ascii="Arial" w:hAnsi="Arial" w:cs="Arial"/>
          <w:bCs/>
          <w:sz w:val="24"/>
          <w:szCs w:val="24"/>
        </w:rPr>
      </w:pPr>
    </w:p>
    <w:p w14:paraId="5B59C026" w14:textId="77777777" w:rsidR="003E54D7" w:rsidRPr="005E0337" w:rsidRDefault="003E54D7" w:rsidP="000571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sz w:val="24"/>
          <w:szCs w:val="24"/>
        </w:rPr>
        <w:lastRenderedPageBreak/>
        <w:t xml:space="preserve">Pede deferimento.  </w:t>
      </w:r>
    </w:p>
    <w:p w14:paraId="61929436" w14:textId="77777777" w:rsidR="00346FC6" w:rsidRDefault="00346FC6" w:rsidP="000571EB">
      <w:pPr>
        <w:spacing w:line="360" w:lineRule="auto"/>
        <w:ind w:left="720"/>
        <w:jc w:val="right"/>
        <w:rPr>
          <w:rFonts w:ascii="Arial" w:hAnsi="Arial" w:cs="Arial"/>
          <w:sz w:val="24"/>
          <w:szCs w:val="24"/>
        </w:rPr>
      </w:pPr>
    </w:p>
    <w:p w14:paraId="1D2D62E0" w14:textId="4F4CC68A" w:rsidR="003E54D7" w:rsidRDefault="003E54D7" w:rsidP="000571EB">
      <w:pPr>
        <w:spacing w:line="36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sz w:val="24"/>
          <w:szCs w:val="24"/>
        </w:rPr>
        <w:t>Edifício Lucielin Cristina Rosa, Câmara Municipal de Roncador.</w:t>
      </w:r>
    </w:p>
    <w:p w14:paraId="4F697DB0" w14:textId="77777777" w:rsidR="00346FC6" w:rsidRPr="005E0337" w:rsidRDefault="00346FC6" w:rsidP="000571EB">
      <w:pPr>
        <w:spacing w:line="360" w:lineRule="auto"/>
        <w:ind w:left="720"/>
        <w:jc w:val="right"/>
        <w:rPr>
          <w:rFonts w:ascii="Arial" w:hAnsi="Arial" w:cs="Arial"/>
          <w:sz w:val="24"/>
          <w:szCs w:val="24"/>
        </w:rPr>
      </w:pPr>
    </w:p>
    <w:p w14:paraId="7136F986" w14:textId="41CB4327" w:rsidR="003E54D7" w:rsidRDefault="003E54D7" w:rsidP="000571EB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  <w:r w:rsidRPr="005E0337">
        <w:rPr>
          <w:rFonts w:ascii="Arial" w:hAnsi="Arial" w:cs="Arial"/>
          <w:b w:val="0"/>
          <w:bCs/>
        </w:rPr>
        <w:t xml:space="preserve">Roncador </w:t>
      </w:r>
      <w:r w:rsidR="00CF0CDF">
        <w:rPr>
          <w:rFonts w:ascii="Arial" w:hAnsi="Arial" w:cs="Arial"/>
          <w:b w:val="0"/>
          <w:bCs/>
        </w:rPr>
        <w:t xml:space="preserve">07 </w:t>
      </w:r>
      <w:r>
        <w:rPr>
          <w:rFonts w:ascii="Arial" w:hAnsi="Arial" w:cs="Arial"/>
          <w:b w:val="0"/>
          <w:bCs/>
        </w:rPr>
        <w:t>de março</w:t>
      </w:r>
      <w:r w:rsidRPr="005E0337">
        <w:rPr>
          <w:rFonts w:ascii="Arial" w:hAnsi="Arial" w:cs="Arial"/>
          <w:b w:val="0"/>
          <w:bCs/>
        </w:rPr>
        <w:t xml:space="preserve"> de 2025</w:t>
      </w:r>
    </w:p>
    <w:p w14:paraId="44A9A385" w14:textId="251D346D" w:rsidR="000571EB" w:rsidRDefault="000571EB" w:rsidP="000571EB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6C70F90F" w14:textId="77777777" w:rsidR="00821EE0" w:rsidRDefault="00821EE0" w:rsidP="000571EB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662D2DC8" w14:textId="355D08BD" w:rsidR="003E54D7" w:rsidRPr="005E0337" w:rsidRDefault="00346FC6" w:rsidP="000571EB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Jenauro Hruba</w:t>
      </w:r>
    </w:p>
    <w:p w14:paraId="2BF96815" w14:textId="4D24FA80" w:rsidR="00CE23E6" w:rsidRPr="00CE23E6" w:rsidRDefault="003E54D7" w:rsidP="003E54D7">
      <w:pPr>
        <w:ind w:left="720"/>
        <w:jc w:val="center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Vereador</w:t>
      </w:r>
    </w:p>
    <w:sectPr w:rsidR="00CE23E6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A323" w14:textId="77777777" w:rsidR="00D51E00" w:rsidRDefault="00D51E00">
      <w:r>
        <w:separator/>
      </w:r>
    </w:p>
  </w:endnote>
  <w:endnote w:type="continuationSeparator" w:id="0">
    <w:p w14:paraId="66A3AB09" w14:textId="77777777" w:rsidR="00D51E00" w:rsidRDefault="00D5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1A39" w14:textId="77777777" w:rsidR="00D51E00" w:rsidRDefault="00D51E00">
      <w:r>
        <w:separator/>
      </w:r>
    </w:p>
  </w:footnote>
  <w:footnote w:type="continuationSeparator" w:id="0">
    <w:p w14:paraId="3FC66D82" w14:textId="77777777" w:rsidR="00D51E00" w:rsidRDefault="00D5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D51E00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D51E00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D51E00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721FF"/>
    <w:multiLevelType w:val="multilevel"/>
    <w:tmpl w:val="6BEE1CD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6" w:hanging="2160"/>
      </w:pPr>
      <w:rPr>
        <w:rFonts w:hint="default"/>
      </w:rPr>
    </w:lvl>
  </w:abstractNum>
  <w:abstractNum w:abstractNumId="1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D43357D"/>
    <w:multiLevelType w:val="hybridMultilevel"/>
    <w:tmpl w:val="68669A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6508677">
    <w:abstractNumId w:val="1"/>
  </w:num>
  <w:num w:numId="2" w16cid:durableId="1714427724">
    <w:abstractNumId w:val="0"/>
  </w:num>
  <w:num w:numId="3" w16cid:durableId="192649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23D60"/>
    <w:rsid w:val="0003064D"/>
    <w:rsid w:val="000347A9"/>
    <w:rsid w:val="00053B2F"/>
    <w:rsid w:val="00055431"/>
    <w:rsid w:val="0005688F"/>
    <w:rsid w:val="000571EB"/>
    <w:rsid w:val="00064317"/>
    <w:rsid w:val="00075BC4"/>
    <w:rsid w:val="00080BB3"/>
    <w:rsid w:val="00086ED4"/>
    <w:rsid w:val="000A1D38"/>
    <w:rsid w:val="000B22D7"/>
    <w:rsid w:val="000C2199"/>
    <w:rsid w:val="000D02A2"/>
    <w:rsid w:val="000D09FA"/>
    <w:rsid w:val="000D308B"/>
    <w:rsid w:val="000E2900"/>
    <w:rsid w:val="000F0347"/>
    <w:rsid w:val="00120DC9"/>
    <w:rsid w:val="00134985"/>
    <w:rsid w:val="00146930"/>
    <w:rsid w:val="001537DC"/>
    <w:rsid w:val="001647DD"/>
    <w:rsid w:val="001872A4"/>
    <w:rsid w:val="00192ED6"/>
    <w:rsid w:val="001943FD"/>
    <w:rsid w:val="001D48D9"/>
    <w:rsid w:val="001F721E"/>
    <w:rsid w:val="00210ACC"/>
    <w:rsid w:val="00211CCF"/>
    <w:rsid w:val="00230458"/>
    <w:rsid w:val="00244F2C"/>
    <w:rsid w:val="002466DB"/>
    <w:rsid w:val="00275347"/>
    <w:rsid w:val="00296B90"/>
    <w:rsid w:val="002B1FFB"/>
    <w:rsid w:val="002C683C"/>
    <w:rsid w:val="002D51FC"/>
    <w:rsid w:val="002E4B6D"/>
    <w:rsid w:val="002F0391"/>
    <w:rsid w:val="002F0FEA"/>
    <w:rsid w:val="00306A3F"/>
    <w:rsid w:val="003258A7"/>
    <w:rsid w:val="00341856"/>
    <w:rsid w:val="00344AE6"/>
    <w:rsid w:val="00346FC6"/>
    <w:rsid w:val="003506A9"/>
    <w:rsid w:val="00377AF0"/>
    <w:rsid w:val="003869DE"/>
    <w:rsid w:val="00390CAB"/>
    <w:rsid w:val="003A6CA6"/>
    <w:rsid w:val="003B2A57"/>
    <w:rsid w:val="003B4275"/>
    <w:rsid w:val="003B678F"/>
    <w:rsid w:val="003C1FC3"/>
    <w:rsid w:val="003E060E"/>
    <w:rsid w:val="003E54D7"/>
    <w:rsid w:val="003F24AF"/>
    <w:rsid w:val="003F29C3"/>
    <w:rsid w:val="003F548E"/>
    <w:rsid w:val="00423EB7"/>
    <w:rsid w:val="00451854"/>
    <w:rsid w:val="004650E4"/>
    <w:rsid w:val="00483B70"/>
    <w:rsid w:val="004950A8"/>
    <w:rsid w:val="004A35B0"/>
    <w:rsid w:val="004B264B"/>
    <w:rsid w:val="004C4A41"/>
    <w:rsid w:val="004D4CE6"/>
    <w:rsid w:val="004D71EE"/>
    <w:rsid w:val="004E0866"/>
    <w:rsid w:val="004E3A5D"/>
    <w:rsid w:val="004E43EA"/>
    <w:rsid w:val="004E4724"/>
    <w:rsid w:val="004E4855"/>
    <w:rsid w:val="004E6E07"/>
    <w:rsid w:val="004E713F"/>
    <w:rsid w:val="004F3A45"/>
    <w:rsid w:val="004F5EC0"/>
    <w:rsid w:val="004F66B5"/>
    <w:rsid w:val="00513F75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82C43"/>
    <w:rsid w:val="005B2130"/>
    <w:rsid w:val="005C0CC0"/>
    <w:rsid w:val="005D6706"/>
    <w:rsid w:val="005F3A96"/>
    <w:rsid w:val="005F71B3"/>
    <w:rsid w:val="00606F78"/>
    <w:rsid w:val="0061122C"/>
    <w:rsid w:val="00630504"/>
    <w:rsid w:val="00630A9F"/>
    <w:rsid w:val="006323C6"/>
    <w:rsid w:val="0063462A"/>
    <w:rsid w:val="00642266"/>
    <w:rsid w:val="0064452B"/>
    <w:rsid w:val="0065079B"/>
    <w:rsid w:val="00651B84"/>
    <w:rsid w:val="00653312"/>
    <w:rsid w:val="00667B30"/>
    <w:rsid w:val="006715A5"/>
    <w:rsid w:val="0068261D"/>
    <w:rsid w:val="0068536C"/>
    <w:rsid w:val="00687550"/>
    <w:rsid w:val="006925E6"/>
    <w:rsid w:val="00697037"/>
    <w:rsid w:val="006A7FC8"/>
    <w:rsid w:val="006B4C5A"/>
    <w:rsid w:val="006E134D"/>
    <w:rsid w:val="006E2DCB"/>
    <w:rsid w:val="006E3532"/>
    <w:rsid w:val="006F3943"/>
    <w:rsid w:val="006F64BC"/>
    <w:rsid w:val="00704EBC"/>
    <w:rsid w:val="00706563"/>
    <w:rsid w:val="007074A4"/>
    <w:rsid w:val="007354C9"/>
    <w:rsid w:val="007468BA"/>
    <w:rsid w:val="00757A1C"/>
    <w:rsid w:val="00764794"/>
    <w:rsid w:val="0076537B"/>
    <w:rsid w:val="00765B7D"/>
    <w:rsid w:val="007B4FFD"/>
    <w:rsid w:val="007B60E6"/>
    <w:rsid w:val="007C0A19"/>
    <w:rsid w:val="007E39F5"/>
    <w:rsid w:val="007E7842"/>
    <w:rsid w:val="00821EE0"/>
    <w:rsid w:val="008222BD"/>
    <w:rsid w:val="00833422"/>
    <w:rsid w:val="0083503B"/>
    <w:rsid w:val="00840C1A"/>
    <w:rsid w:val="00845C68"/>
    <w:rsid w:val="008651D7"/>
    <w:rsid w:val="0088069C"/>
    <w:rsid w:val="0088770E"/>
    <w:rsid w:val="008A0DD4"/>
    <w:rsid w:val="008C068C"/>
    <w:rsid w:val="008D4E86"/>
    <w:rsid w:val="008D7186"/>
    <w:rsid w:val="008E362B"/>
    <w:rsid w:val="008F3053"/>
    <w:rsid w:val="008F7FBB"/>
    <w:rsid w:val="009036E7"/>
    <w:rsid w:val="00934E61"/>
    <w:rsid w:val="00945F80"/>
    <w:rsid w:val="00956330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9BA"/>
    <w:rsid w:val="009A7FEB"/>
    <w:rsid w:val="009C2F27"/>
    <w:rsid w:val="009C77B5"/>
    <w:rsid w:val="009D5806"/>
    <w:rsid w:val="009D7823"/>
    <w:rsid w:val="009E2745"/>
    <w:rsid w:val="009F28CC"/>
    <w:rsid w:val="009F74D7"/>
    <w:rsid w:val="00A16AD9"/>
    <w:rsid w:val="00A3567E"/>
    <w:rsid w:val="00A7661E"/>
    <w:rsid w:val="00A76A7B"/>
    <w:rsid w:val="00A76B3D"/>
    <w:rsid w:val="00A854CE"/>
    <w:rsid w:val="00A9190C"/>
    <w:rsid w:val="00A91DB0"/>
    <w:rsid w:val="00AA0F1C"/>
    <w:rsid w:val="00AA3D13"/>
    <w:rsid w:val="00AA69A7"/>
    <w:rsid w:val="00AA6E76"/>
    <w:rsid w:val="00AA7B9C"/>
    <w:rsid w:val="00AB06F3"/>
    <w:rsid w:val="00AC1187"/>
    <w:rsid w:val="00AD61A8"/>
    <w:rsid w:val="00B0113C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5F96"/>
    <w:rsid w:val="00B86BB8"/>
    <w:rsid w:val="00B86C12"/>
    <w:rsid w:val="00BA54FB"/>
    <w:rsid w:val="00BB3B6A"/>
    <w:rsid w:val="00BB60AA"/>
    <w:rsid w:val="00BD78FC"/>
    <w:rsid w:val="00C046FA"/>
    <w:rsid w:val="00C23FF0"/>
    <w:rsid w:val="00C251AA"/>
    <w:rsid w:val="00C3589C"/>
    <w:rsid w:val="00C6104B"/>
    <w:rsid w:val="00C621D3"/>
    <w:rsid w:val="00C8671F"/>
    <w:rsid w:val="00CA41C2"/>
    <w:rsid w:val="00CB18B4"/>
    <w:rsid w:val="00CD6A43"/>
    <w:rsid w:val="00CE23E6"/>
    <w:rsid w:val="00CE4461"/>
    <w:rsid w:val="00CE5F34"/>
    <w:rsid w:val="00CE6E91"/>
    <w:rsid w:val="00CF0CDF"/>
    <w:rsid w:val="00CF45DE"/>
    <w:rsid w:val="00CF50E5"/>
    <w:rsid w:val="00D2251A"/>
    <w:rsid w:val="00D40673"/>
    <w:rsid w:val="00D51E00"/>
    <w:rsid w:val="00D539FD"/>
    <w:rsid w:val="00D54A7D"/>
    <w:rsid w:val="00D617D9"/>
    <w:rsid w:val="00D67CFF"/>
    <w:rsid w:val="00D80890"/>
    <w:rsid w:val="00D87358"/>
    <w:rsid w:val="00D92078"/>
    <w:rsid w:val="00D944E2"/>
    <w:rsid w:val="00D975B7"/>
    <w:rsid w:val="00DA5752"/>
    <w:rsid w:val="00DD1605"/>
    <w:rsid w:val="00DE32D7"/>
    <w:rsid w:val="00DE3B65"/>
    <w:rsid w:val="00DF2FDF"/>
    <w:rsid w:val="00E253F2"/>
    <w:rsid w:val="00E34700"/>
    <w:rsid w:val="00E376A1"/>
    <w:rsid w:val="00E421E8"/>
    <w:rsid w:val="00E618EF"/>
    <w:rsid w:val="00E63EF6"/>
    <w:rsid w:val="00E72A4F"/>
    <w:rsid w:val="00E778D1"/>
    <w:rsid w:val="00E92C5B"/>
    <w:rsid w:val="00EB3D8F"/>
    <w:rsid w:val="00EC7946"/>
    <w:rsid w:val="00ED4EB2"/>
    <w:rsid w:val="00ED6327"/>
    <w:rsid w:val="00ED6607"/>
    <w:rsid w:val="00EE6EA6"/>
    <w:rsid w:val="00EF31B0"/>
    <w:rsid w:val="00F00D63"/>
    <w:rsid w:val="00F063FA"/>
    <w:rsid w:val="00F20909"/>
    <w:rsid w:val="00F3081D"/>
    <w:rsid w:val="00F31FCB"/>
    <w:rsid w:val="00F47E14"/>
    <w:rsid w:val="00F51378"/>
    <w:rsid w:val="00F6408D"/>
    <w:rsid w:val="00F87015"/>
    <w:rsid w:val="00F87F5A"/>
    <w:rsid w:val="00F909E1"/>
    <w:rsid w:val="00F94704"/>
    <w:rsid w:val="00FA1B49"/>
    <w:rsid w:val="00FA5F3F"/>
    <w:rsid w:val="00FB2AE9"/>
    <w:rsid w:val="00FB5657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character" w:customStyle="1" w:styleId="uv3um">
    <w:name w:val="uv3um"/>
    <w:basedOn w:val="Fontepargpadro"/>
    <w:rsid w:val="0093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2025-03-07T13:59:00Z</cp:lastPrinted>
  <dcterms:created xsi:type="dcterms:W3CDTF">2025-03-07T19:05:00Z</dcterms:created>
  <dcterms:modified xsi:type="dcterms:W3CDTF">2025-03-07T19:13:00Z</dcterms:modified>
</cp:coreProperties>
</file>