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3ED2" w14:textId="77777777" w:rsidR="00D079C1" w:rsidRDefault="00D079C1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62A99190" w:rsid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B326A1">
        <w:rPr>
          <w:rFonts w:ascii="Arial" w:hAnsi="Arial" w:cs="Arial"/>
          <w:b/>
          <w:sz w:val="24"/>
        </w:rPr>
        <w:t>1</w:t>
      </w:r>
      <w:r w:rsidR="00EC2D43">
        <w:rPr>
          <w:rFonts w:ascii="Arial" w:hAnsi="Arial" w:cs="Arial"/>
          <w:b/>
          <w:sz w:val="24"/>
        </w:rPr>
        <w:t>65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FC73D68" w14:textId="798BB64A" w:rsidR="00D079C1" w:rsidRDefault="00D079C1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7FDD2A38" w14:textId="77777777" w:rsidR="00D079C1" w:rsidRDefault="00D079C1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0523D74C" w14:textId="6767DA25" w:rsidR="00EC2D43" w:rsidRDefault="004E13D2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 xml:space="preserve">Senhor Presidente, Apresento a V. Exa., nos termos do art.130 do Regimento Interno, </w:t>
      </w:r>
      <w:r w:rsidR="00843F9F" w:rsidRPr="00D079C1">
        <w:rPr>
          <w:rFonts w:ascii="Arial" w:hAnsi="Arial" w:cs="Arial"/>
          <w:sz w:val="24"/>
          <w:szCs w:val="24"/>
        </w:rPr>
        <w:t xml:space="preserve">Indicação </w:t>
      </w:r>
      <w:r w:rsidR="001E685A" w:rsidRPr="00D079C1">
        <w:rPr>
          <w:rFonts w:ascii="Arial" w:hAnsi="Arial" w:cs="Arial"/>
          <w:sz w:val="24"/>
          <w:szCs w:val="24"/>
        </w:rPr>
        <w:t>ao Ilmo. Senhor Esmael Veloso dos Santos, Secretário de Serviços Públicos</w:t>
      </w:r>
      <w:r w:rsidR="00EC2D43" w:rsidRPr="00D079C1">
        <w:rPr>
          <w:rFonts w:ascii="Arial" w:hAnsi="Arial" w:cs="Arial"/>
          <w:sz w:val="24"/>
          <w:szCs w:val="24"/>
        </w:rPr>
        <w:t xml:space="preserve"> de realização de serviços de melhorias em bebedouro, localizado na propriedade do Sr. Edinaldo Tortola, na comunidade Rio Bonito, Município de Roncador/PR.</w:t>
      </w:r>
    </w:p>
    <w:p w14:paraId="16289CC1" w14:textId="77777777" w:rsidR="00D079C1" w:rsidRPr="00D079C1" w:rsidRDefault="00D079C1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16E7E8" w14:textId="2F124D63" w:rsidR="00D079C1" w:rsidRDefault="00D079C1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>O referido bebedouro desempenha papel essencial no abastecimento hídrico para o rebanho da propriedade, contribuindo diretamente para a manutenção da saúde animal, produtividade agropecuária e sustentabilidade das atividades rurais desenvolvidas. No entanto, observou-se que sua estrutura apresenta desgaste significativo, comprometendo a eficiência no fornecimento de água e aumentando o risco de contaminação, desperdício e escassez hídrica, especialmente em períodos de estiagem.</w:t>
      </w:r>
    </w:p>
    <w:p w14:paraId="6C2FAE6C" w14:textId="77777777" w:rsidR="00D079C1" w:rsidRPr="00D079C1" w:rsidRDefault="00D079C1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CB5FE9" w14:textId="77777777" w:rsidR="00D079C1" w:rsidRPr="00D079C1" w:rsidRDefault="00D079C1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>As melhorias propostas visam garantir:</w:t>
      </w:r>
    </w:p>
    <w:p w14:paraId="7A2B430F" w14:textId="5C7D652A" w:rsidR="00D079C1" w:rsidRPr="00D079C1" w:rsidRDefault="00D079C1" w:rsidP="00D079C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>A qualidade e segurança da água ofertada aos animais;</w:t>
      </w:r>
    </w:p>
    <w:p w14:paraId="68B89959" w14:textId="50A5D934" w:rsidR="00D079C1" w:rsidRPr="00D079C1" w:rsidRDefault="00D079C1" w:rsidP="00D079C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>O bem-estar do rebanho, com acesso contínuo e adequado à hidratação;</w:t>
      </w:r>
    </w:p>
    <w:p w14:paraId="0CDFD1C3" w14:textId="17F4796E" w:rsidR="00D079C1" w:rsidRPr="00D079C1" w:rsidRDefault="00D079C1" w:rsidP="00D079C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>A durabilidade e funcionalidade da estrutura, reduzindo custos com manutenções futuras;</w:t>
      </w:r>
    </w:p>
    <w:p w14:paraId="017EE4EF" w14:textId="7C434ECE" w:rsidR="00D079C1" w:rsidRPr="00D079C1" w:rsidRDefault="00D079C1" w:rsidP="00D079C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>A preservação ambiental, evitando erosões e desperdícios de recursos naturais.</w:t>
      </w:r>
    </w:p>
    <w:p w14:paraId="3D33327E" w14:textId="77777777" w:rsidR="00D079C1" w:rsidRPr="00D079C1" w:rsidRDefault="00D079C1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21560C" w14:textId="5E3E2E6F" w:rsidR="00D079C1" w:rsidRDefault="00D079C1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lastRenderedPageBreak/>
        <w:t>Diante disso, a intervenção se mostra necessária e urgente, alinhando-se às boas práticas de manejo rural e ao compromisso com o desenvolvimento sustentável da comunidade Rio Bonito.</w:t>
      </w:r>
    </w:p>
    <w:p w14:paraId="128849C5" w14:textId="77777777" w:rsidR="00D079C1" w:rsidRPr="00D079C1" w:rsidRDefault="00D079C1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76D4DE5" w14:textId="77777777" w:rsidR="004E13D2" w:rsidRPr="00D079C1" w:rsidRDefault="004E13D2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 xml:space="preserve">Contando com vosso pronto atendimento. </w:t>
      </w:r>
    </w:p>
    <w:p w14:paraId="5751FBCB" w14:textId="77777777" w:rsidR="004E13D2" w:rsidRPr="00D079C1" w:rsidRDefault="004E13D2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>Nestes Termos,</w:t>
      </w:r>
    </w:p>
    <w:p w14:paraId="7F357E06" w14:textId="6E70BB47" w:rsidR="004E13D2" w:rsidRDefault="004E13D2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>Pede Deferimento.</w:t>
      </w:r>
    </w:p>
    <w:p w14:paraId="75CD8D73" w14:textId="77777777" w:rsidR="00D079C1" w:rsidRPr="00D079C1" w:rsidRDefault="00D079C1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7F2C14" w14:textId="77777777" w:rsidR="004E13D2" w:rsidRPr="00D079C1" w:rsidRDefault="004E13D2" w:rsidP="00D079C1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>Edifício Lucielin Cristina Rosa, Câmara Municipal de Roncador</w:t>
      </w:r>
    </w:p>
    <w:p w14:paraId="59BFFA15" w14:textId="36CD2335" w:rsidR="004E13D2" w:rsidRDefault="004E13D2" w:rsidP="00D079C1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 xml:space="preserve">Roncador </w:t>
      </w:r>
      <w:r w:rsidR="00FA4899">
        <w:rPr>
          <w:rFonts w:ascii="Arial" w:hAnsi="Arial" w:cs="Arial"/>
          <w:sz w:val="24"/>
          <w:szCs w:val="24"/>
        </w:rPr>
        <w:t>24</w:t>
      </w:r>
      <w:r w:rsidR="00C5394B" w:rsidRPr="00D079C1">
        <w:rPr>
          <w:rFonts w:ascii="Arial" w:hAnsi="Arial" w:cs="Arial"/>
          <w:sz w:val="24"/>
          <w:szCs w:val="24"/>
        </w:rPr>
        <w:t xml:space="preserve"> de outubro</w:t>
      </w:r>
      <w:r w:rsidRPr="00D079C1">
        <w:rPr>
          <w:rFonts w:ascii="Arial" w:hAnsi="Arial" w:cs="Arial"/>
          <w:sz w:val="24"/>
          <w:szCs w:val="24"/>
        </w:rPr>
        <w:t xml:space="preserve"> de 2025.</w:t>
      </w:r>
    </w:p>
    <w:p w14:paraId="60AC7E20" w14:textId="546F6D56" w:rsidR="00D079C1" w:rsidRDefault="00D079C1" w:rsidP="00D079C1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1C262AB" w14:textId="77777777" w:rsidR="00D079C1" w:rsidRPr="00D079C1" w:rsidRDefault="00D079C1" w:rsidP="00D079C1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4E9DE5B" w14:textId="77777777" w:rsidR="004E13D2" w:rsidRDefault="004E13D2" w:rsidP="00D079C1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0791F5D3" w14:textId="3CF25140" w:rsidR="004E13D2" w:rsidRPr="004F0E34" w:rsidRDefault="00D137BB" w:rsidP="00D079C1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Flávio Cezar Onesko</w:t>
      </w:r>
    </w:p>
    <w:p w14:paraId="2D28B16A" w14:textId="3723E0F0" w:rsidR="004F3D06" w:rsidRDefault="004E13D2" w:rsidP="00D079C1">
      <w:pPr>
        <w:spacing w:line="360" w:lineRule="auto"/>
        <w:jc w:val="center"/>
        <w:rPr>
          <w:rFonts w:ascii="Arial" w:hAnsi="Arial" w:cs="Arial"/>
          <w:sz w:val="24"/>
          <w:shd w:val="clear" w:color="auto" w:fill="FFFFFF"/>
        </w:rPr>
      </w:pPr>
      <w:r w:rsidRPr="004F0E34">
        <w:rPr>
          <w:rFonts w:ascii="Arial" w:hAnsi="Arial" w:cs="Arial"/>
          <w:b/>
          <w:sz w:val="24"/>
        </w:rPr>
        <w:t>Vereador</w:t>
      </w:r>
    </w:p>
    <w:sectPr w:rsidR="004F3D06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14CB" w14:textId="77777777" w:rsidR="00EF6015" w:rsidRDefault="00EF6015">
      <w:r>
        <w:separator/>
      </w:r>
    </w:p>
  </w:endnote>
  <w:endnote w:type="continuationSeparator" w:id="0">
    <w:p w14:paraId="4A437FFB" w14:textId="77777777" w:rsidR="00EF6015" w:rsidRDefault="00EF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DE2E" w14:textId="77777777" w:rsidR="00EF6015" w:rsidRDefault="00EF6015">
      <w:r>
        <w:separator/>
      </w:r>
    </w:p>
  </w:footnote>
  <w:footnote w:type="continuationSeparator" w:id="0">
    <w:p w14:paraId="022F4D38" w14:textId="77777777" w:rsidR="00EF6015" w:rsidRDefault="00EF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EF601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EF6015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EF601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C23"/>
    <w:multiLevelType w:val="multilevel"/>
    <w:tmpl w:val="8A5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5337B1"/>
    <w:multiLevelType w:val="hybridMultilevel"/>
    <w:tmpl w:val="9766AA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26749359">
    <w:abstractNumId w:val="2"/>
  </w:num>
  <w:num w:numId="2" w16cid:durableId="328145935">
    <w:abstractNumId w:val="1"/>
  </w:num>
  <w:num w:numId="3" w16cid:durableId="1535342788">
    <w:abstractNumId w:val="0"/>
  </w:num>
  <w:num w:numId="4" w16cid:durableId="1864443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0F183B"/>
    <w:rsid w:val="000F2E37"/>
    <w:rsid w:val="00120DC9"/>
    <w:rsid w:val="00142A2B"/>
    <w:rsid w:val="0014450B"/>
    <w:rsid w:val="001537DC"/>
    <w:rsid w:val="00192ED6"/>
    <w:rsid w:val="001943FD"/>
    <w:rsid w:val="001E2CE6"/>
    <w:rsid w:val="001E685A"/>
    <w:rsid w:val="00242250"/>
    <w:rsid w:val="002466DB"/>
    <w:rsid w:val="00250449"/>
    <w:rsid w:val="00250C80"/>
    <w:rsid w:val="00275347"/>
    <w:rsid w:val="00286517"/>
    <w:rsid w:val="002C683C"/>
    <w:rsid w:val="002E4B6D"/>
    <w:rsid w:val="002F0FEA"/>
    <w:rsid w:val="00300897"/>
    <w:rsid w:val="00306A3F"/>
    <w:rsid w:val="003258A7"/>
    <w:rsid w:val="00341856"/>
    <w:rsid w:val="0035141B"/>
    <w:rsid w:val="00370B88"/>
    <w:rsid w:val="00377F79"/>
    <w:rsid w:val="003869DE"/>
    <w:rsid w:val="00390CAB"/>
    <w:rsid w:val="003A3D9C"/>
    <w:rsid w:val="003B2A57"/>
    <w:rsid w:val="003B4FA5"/>
    <w:rsid w:val="003E060E"/>
    <w:rsid w:val="003F24AF"/>
    <w:rsid w:val="00410BE9"/>
    <w:rsid w:val="00413053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13D2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459C5"/>
    <w:rsid w:val="0055056F"/>
    <w:rsid w:val="00552D4D"/>
    <w:rsid w:val="00573201"/>
    <w:rsid w:val="00574644"/>
    <w:rsid w:val="005828EB"/>
    <w:rsid w:val="005947F2"/>
    <w:rsid w:val="005962E5"/>
    <w:rsid w:val="005B2130"/>
    <w:rsid w:val="005C0CC0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7B30"/>
    <w:rsid w:val="0068261D"/>
    <w:rsid w:val="00687550"/>
    <w:rsid w:val="006925E6"/>
    <w:rsid w:val="00693AFD"/>
    <w:rsid w:val="006A7FC8"/>
    <w:rsid w:val="006F3943"/>
    <w:rsid w:val="00704EBC"/>
    <w:rsid w:val="0070717F"/>
    <w:rsid w:val="007074A4"/>
    <w:rsid w:val="00746684"/>
    <w:rsid w:val="007468BA"/>
    <w:rsid w:val="007514CD"/>
    <w:rsid w:val="00757A1C"/>
    <w:rsid w:val="007A6FF4"/>
    <w:rsid w:val="007B60E6"/>
    <w:rsid w:val="007C0A19"/>
    <w:rsid w:val="007C4D15"/>
    <w:rsid w:val="007E7842"/>
    <w:rsid w:val="008222BD"/>
    <w:rsid w:val="00833422"/>
    <w:rsid w:val="008407AB"/>
    <w:rsid w:val="00843F9F"/>
    <w:rsid w:val="008707D0"/>
    <w:rsid w:val="008A0DD4"/>
    <w:rsid w:val="008A28AA"/>
    <w:rsid w:val="008C068C"/>
    <w:rsid w:val="008D4E86"/>
    <w:rsid w:val="008D7186"/>
    <w:rsid w:val="00924763"/>
    <w:rsid w:val="009574DC"/>
    <w:rsid w:val="00972A32"/>
    <w:rsid w:val="00973A07"/>
    <w:rsid w:val="00973FD8"/>
    <w:rsid w:val="009952FF"/>
    <w:rsid w:val="009A182A"/>
    <w:rsid w:val="009A7FEB"/>
    <w:rsid w:val="009B656C"/>
    <w:rsid w:val="009D5806"/>
    <w:rsid w:val="009E2745"/>
    <w:rsid w:val="00A16AD9"/>
    <w:rsid w:val="00A201FD"/>
    <w:rsid w:val="00A72B73"/>
    <w:rsid w:val="00A9190C"/>
    <w:rsid w:val="00A94E4A"/>
    <w:rsid w:val="00AA3D13"/>
    <w:rsid w:val="00AA69A7"/>
    <w:rsid w:val="00AA6E76"/>
    <w:rsid w:val="00B0113C"/>
    <w:rsid w:val="00B117E9"/>
    <w:rsid w:val="00B13C47"/>
    <w:rsid w:val="00B23C0C"/>
    <w:rsid w:val="00B326A1"/>
    <w:rsid w:val="00B36510"/>
    <w:rsid w:val="00B3672A"/>
    <w:rsid w:val="00B5160D"/>
    <w:rsid w:val="00B66E1D"/>
    <w:rsid w:val="00B75F5C"/>
    <w:rsid w:val="00B875FF"/>
    <w:rsid w:val="00BD78FC"/>
    <w:rsid w:val="00C046FA"/>
    <w:rsid w:val="00C06041"/>
    <w:rsid w:val="00C23FF0"/>
    <w:rsid w:val="00C251AA"/>
    <w:rsid w:val="00C47C59"/>
    <w:rsid w:val="00C5394B"/>
    <w:rsid w:val="00C6104B"/>
    <w:rsid w:val="00C8662F"/>
    <w:rsid w:val="00CA41C2"/>
    <w:rsid w:val="00CB18B4"/>
    <w:rsid w:val="00CE4461"/>
    <w:rsid w:val="00CE5F34"/>
    <w:rsid w:val="00D079C1"/>
    <w:rsid w:val="00D137BB"/>
    <w:rsid w:val="00D455AB"/>
    <w:rsid w:val="00D460F6"/>
    <w:rsid w:val="00D539FD"/>
    <w:rsid w:val="00D617D9"/>
    <w:rsid w:val="00DA2E8C"/>
    <w:rsid w:val="00DB209A"/>
    <w:rsid w:val="00DC6DB4"/>
    <w:rsid w:val="00DD164D"/>
    <w:rsid w:val="00DF2FDF"/>
    <w:rsid w:val="00E253F2"/>
    <w:rsid w:val="00E3140E"/>
    <w:rsid w:val="00E34700"/>
    <w:rsid w:val="00E347B7"/>
    <w:rsid w:val="00E376A1"/>
    <w:rsid w:val="00E421E8"/>
    <w:rsid w:val="00E60599"/>
    <w:rsid w:val="00E778D1"/>
    <w:rsid w:val="00E8673C"/>
    <w:rsid w:val="00E92C5B"/>
    <w:rsid w:val="00EB3D8F"/>
    <w:rsid w:val="00EC2D43"/>
    <w:rsid w:val="00EC7946"/>
    <w:rsid w:val="00EF6015"/>
    <w:rsid w:val="00F00D63"/>
    <w:rsid w:val="00F063FA"/>
    <w:rsid w:val="00F47E14"/>
    <w:rsid w:val="00F6408D"/>
    <w:rsid w:val="00F66B44"/>
    <w:rsid w:val="00F757DA"/>
    <w:rsid w:val="00F909E1"/>
    <w:rsid w:val="00F94704"/>
    <w:rsid w:val="00F96999"/>
    <w:rsid w:val="00FA4899"/>
    <w:rsid w:val="00FB2389"/>
    <w:rsid w:val="00FB2AE9"/>
    <w:rsid w:val="00FB565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079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7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2025-10-24T13:38:00Z</cp:lastPrinted>
  <dcterms:created xsi:type="dcterms:W3CDTF">2025-10-24T13:19:00Z</dcterms:created>
  <dcterms:modified xsi:type="dcterms:W3CDTF">2025-10-24T13:43:00Z</dcterms:modified>
</cp:coreProperties>
</file>